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B831BD" w:rsidRDefault="00C0396C">
      <w:pPr>
        <w:rPr>
          <w:rFonts w:ascii="Arial" w:eastAsia="Arial" w:hAnsi="Arial" w:cs="Arial"/>
          <w:b/>
          <w:smallCaps/>
          <w:sz w:val="24"/>
          <w:szCs w:val="24"/>
        </w:rPr>
        <w:sectPr w:rsidR="00B831B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25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831BD" w:rsidRDefault="00B831BD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-133357" y="-2276513"/>
                              <a:chExt cx="6286835" cy="8320544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-133357" y="-2276513"/>
                                <a:ext cx="6286825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B831BD" w:rsidRDefault="00B831B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6" name="Rectangle 6"/>
                            <wps:cNvSpPr/>
                            <wps:spPr>
                              <a:xfrm>
                                <a:off x="2980383" y="5629376"/>
                                <a:ext cx="317309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B831BD" w:rsidRDefault="00B831BD">
                                  <w:pPr>
                                    <w:spacing w:line="275" w:lineRule="auto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7" name="Rectangle 7"/>
                            <wps:cNvSpPr/>
                            <wps:spPr>
                              <a:xfrm>
                                <a:off x="-133357" y="-2276513"/>
                                <a:ext cx="5485128" cy="46151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B831BD" w:rsidRDefault="00B831BD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B831BD" w:rsidRDefault="00B831BD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B831BD" w:rsidRDefault="00B831BD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B831BD" w:rsidRDefault="00B831BD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B831BD" w:rsidRDefault="00B831BD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B831BD" w:rsidRDefault="00C0396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 xml:space="preserve">Framework </w:t>
                                  </w:r>
                                </w:p>
                                <w:p w:rsidR="00B831BD" w:rsidRDefault="00C0396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>Award Form</w:t>
                                  </w:r>
                                </w:p>
                                <w:p w:rsidR="00B831BD" w:rsidRDefault="00B831BD">
                                  <w:pPr>
                                    <w:spacing w:line="275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b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96522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8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B831BD" w:rsidRDefault="00B831BD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B831BD" w:rsidRDefault="00C0396C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 RM6305 National Fuels 3. It summarises the main features of the procurement and includes CCS and the Supplier’s contact details.</w:t>
      </w:r>
    </w:p>
    <w:tbl>
      <w:tblPr>
        <w:tblStyle w:val="a2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40"/>
        <w:gridCol w:w="8055"/>
      </w:tblGrid>
      <w:tr w:rsidR="00B831BD" w:rsidTr="00B83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B831BD" w:rsidRDefault="00B831BD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C0396C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Its offices are on: 9th Floor, The Capital, Old Hall Street, Liverpool L3 9PP.</w:t>
            </w:r>
          </w:p>
          <w:p w:rsidR="00B831BD" w:rsidRDefault="00B831BD">
            <w:pPr>
              <w:spacing w:after="0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B831BD" w:rsidTr="00B831B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B831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B831BD">
              <w:tc>
                <w:tcPr>
                  <w:tcW w:w="2296" w:type="dxa"/>
                  <w:shd w:val="clear" w:color="auto" w:fill="auto"/>
                </w:tcPr>
                <w:p w:rsidR="00B831BD" w:rsidRDefault="00C0396C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B831BD" w:rsidRDefault="00C0396C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[Insert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name (registered name if registered)]</w:t>
                  </w:r>
                </w:p>
              </w:tc>
            </w:tr>
            <w:tr w:rsidR="00B831BD">
              <w:tc>
                <w:tcPr>
                  <w:tcW w:w="2296" w:type="dxa"/>
                  <w:shd w:val="clear" w:color="auto" w:fill="auto"/>
                </w:tcPr>
                <w:p w:rsidR="00B831BD" w:rsidRDefault="00C0396C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B831BD" w:rsidRDefault="00C0396C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address registered address if registered]</w:t>
                  </w:r>
                </w:p>
              </w:tc>
            </w:tr>
            <w:tr w:rsidR="00B831BD">
              <w:tc>
                <w:tcPr>
                  <w:tcW w:w="2296" w:type="dxa"/>
                  <w:shd w:val="clear" w:color="auto" w:fill="auto"/>
                </w:tcPr>
                <w:p w:rsidR="00B831BD" w:rsidRDefault="00C0396C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B831BD" w:rsidRDefault="00C0396C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registration number if registered]</w:t>
                  </w:r>
                </w:p>
              </w:tc>
            </w:tr>
            <w:tr w:rsidR="00B831BD">
              <w:tc>
                <w:tcPr>
                  <w:tcW w:w="2296" w:type="dxa"/>
                  <w:shd w:val="clear" w:color="auto" w:fill="auto"/>
                </w:tcPr>
                <w:p w:rsidR="00B831BD" w:rsidRDefault="00C0396C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B831BD" w:rsidRDefault="00C0396C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SID4GOV ID if you have on</w:t>
                  </w: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e]</w:t>
                  </w:r>
                </w:p>
              </w:tc>
            </w:tr>
            <w:tr w:rsidR="00B831BD">
              <w:tc>
                <w:tcPr>
                  <w:tcW w:w="2296" w:type="dxa"/>
                  <w:shd w:val="clear" w:color="auto" w:fill="auto"/>
                </w:tcPr>
                <w:p w:rsidR="00B831BD" w:rsidRDefault="00B831BD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B831BD" w:rsidRDefault="00B831BD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B831BD" w:rsidRDefault="00B831BD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B831BD" w:rsidTr="00B83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contract between CCS and the Supplier allows the Supplier to be considered for Call-off Contracts to supply the Deliverables in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Lots 1, 2, 3, 4, &amp; 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You cannot deliver in any other Lot under this contract. Any references made to other Lots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 this contract do not apply.</w:t>
            </w:r>
          </w:p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the Contract Notice in the Find a Tender Service reference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reference number] (FTS Contract Notice).</w:t>
            </w:r>
          </w:p>
          <w:p w:rsidR="00B831BD" w:rsidRDefault="00B83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B831BD" w:rsidTr="00B831B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keepNext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B83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B831BD" w:rsidRDefault="00B83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831BD" w:rsidTr="00B83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B831BD" w:rsidRDefault="00B83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Day Month Year]</w:t>
            </w:r>
          </w:p>
        </w:tc>
      </w:tr>
      <w:tr w:rsidR="00B831BD" w:rsidTr="00B831B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B831BD" w:rsidRDefault="00B83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Day Month Year]</w:t>
            </w:r>
          </w:p>
        </w:tc>
      </w:tr>
      <w:tr w:rsidR="00B831BD" w:rsidTr="00B83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  <w:tr w:rsidR="00B831BD" w:rsidTr="00B831B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B831BD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C0396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direct award Lot 5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nly</w:t>
            </w:r>
          </w:p>
          <w:p w:rsidR="00B831BD" w:rsidRDefault="00C0396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further competition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Lot 1 - 4 </w:t>
            </w:r>
          </w:p>
          <w:p w:rsidR="00B831BD" w:rsidRDefault="00B831BD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B831BD" w:rsidRDefault="00C0396C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See Framework Schedule 7 (Call-off Award Procedure)</w:t>
            </w:r>
          </w:p>
          <w:p w:rsidR="00B831BD" w:rsidRDefault="00B831BD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B831BD" w:rsidTr="00B83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B831BD" w:rsidRDefault="00B831B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C0396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(together these documents form the ‘the Framework Contract’)</w:t>
            </w:r>
          </w:p>
          <w:p w:rsidR="00B831BD" w:rsidRDefault="00B831B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B831B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B831B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B831B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B831B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B831B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B831B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B831B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B831B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B831B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B831B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B831B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B831B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B831B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B831B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831BD" w:rsidRDefault="00B831B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B831BD" w:rsidRDefault="00C039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B831BD" w:rsidRDefault="00C039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ee Section 10 ‘Framework Special Terms’ in this Framework Award Form)</w:t>
            </w:r>
          </w:p>
          <w:p w:rsidR="00B831BD" w:rsidRDefault="00C039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 (Definitions)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RM6305</w:t>
            </w:r>
          </w:p>
          <w:p w:rsidR="00B831BD" w:rsidRDefault="00C039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11 (Processing Data)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RM6305</w:t>
            </w:r>
          </w:p>
          <w:p w:rsidR="00B831BD" w:rsidRDefault="00C039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following Schedules for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RM6305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(in equal order of precedence):</w:t>
            </w:r>
          </w:p>
          <w:p w:rsidR="00B831BD" w:rsidRDefault="00C0396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B831BD" w:rsidRDefault="00C0396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B831BD" w:rsidRDefault="00C0396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B831BD" w:rsidRDefault="00C0396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B831BD" w:rsidRDefault="00C0396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6 (Order Form Template and Call-Off Schedules) including the following template Call-Off Schedu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les: 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]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6 (ICT Servi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8 (Business Continuity and Disaster Recovery) ]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] 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11 (Installation Works)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13 (Implementation Plan and Testing)]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Management)]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]               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]      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 20 (Call-Off Specification)    ] 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 21 (Northern Ireland Law)    ]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Schedule 22 (Lease Terms)                 ]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 23 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HMRC Terms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)                ] </w:t>
            </w:r>
          </w:p>
          <w:p w:rsidR="00B831BD" w:rsidRDefault="00C0396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 24(  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</w:t>
            </w:r>
          </w:p>
          <w:p w:rsidR="00B831BD" w:rsidRDefault="00C0396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B831BD" w:rsidRDefault="00C0396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B831BD" w:rsidRDefault="00C0396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9 (Cyber Essentials Scheme) </w:t>
            </w:r>
          </w:p>
          <w:p w:rsidR="00B831BD" w:rsidRDefault="00C0396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B831BD" w:rsidRDefault="00C0396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B831BD" w:rsidRDefault="00C0396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B831BD" w:rsidRDefault="00C0396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B831BD" w:rsidRDefault="00C0396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:rsidR="00B831BD" w:rsidRDefault="00C0396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B831BD" w:rsidRDefault="00C0396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9 (Minimum Standards of Reliability)</w:t>
            </w:r>
          </w:p>
          <w:p w:rsidR="00B831BD" w:rsidRDefault="00C0396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B831BD" w:rsidRDefault="00C0396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(Supply Chain Visibility)</w:t>
            </w:r>
          </w:p>
          <w:p w:rsidR="00B831BD" w:rsidRDefault="00C039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11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:rsidR="00B831BD" w:rsidRDefault="00C039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5 (Corporate Social Responsibility)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RM6305</w:t>
            </w:r>
          </w:p>
          <w:p w:rsidR="00B831BD" w:rsidRDefault="00C039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RM6305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as long as any part of the Framework Tender that offers a better commercial position for CCS or Buyers (as decided by CCS) take precedence over the documents above </w:t>
            </w:r>
          </w:p>
          <w:p w:rsidR="00B831BD" w:rsidRDefault="00B83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831BD" w:rsidTr="00B831BD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 w:val="restart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B831BD" w:rsidRDefault="00B83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B831BD" w:rsidRDefault="00B83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Special Term 1 -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terms to revise or supplement Core Terms or Schedules, 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enter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‘N/A’ and delete the extra rows below]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 xml:space="preserve">Guidance: </w:t>
            </w:r>
            <w:r>
              <w:rPr>
                <w:rFonts w:ascii="Arial" w:eastAsia="Arial" w:hAnsi="Arial" w:cs="Arial"/>
                <w:color w:val="000000"/>
              </w:rPr>
              <w:t>run any proposed special terms past the Policy Implementation team. Please email operationalsupport@crowncommercial.g</w:t>
            </w:r>
            <w:r>
              <w:rPr>
                <w:rFonts w:ascii="Arial" w:eastAsia="Arial" w:hAnsi="Arial" w:cs="Arial"/>
                <w:color w:val="000000"/>
              </w:rPr>
              <w:t>ov.uk]</w:t>
            </w:r>
          </w:p>
        </w:tc>
      </w:tr>
      <w:tr w:rsidR="00B831BD" w:rsidTr="00B83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:rsidR="00B831BD" w:rsidRDefault="00B831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040" w:type="dxa"/>
            <w:vMerge/>
          </w:tcPr>
          <w:p w:rsidR="00B831BD" w:rsidRDefault="00B831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Special Term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2 -  ]</w:t>
            </w:r>
          </w:p>
        </w:tc>
      </w:tr>
      <w:tr w:rsidR="00B831BD" w:rsidTr="00B831BD">
        <w:trPr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:rsidR="00B831BD" w:rsidRDefault="00B831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40" w:type="dxa"/>
            <w:vMerge/>
          </w:tcPr>
          <w:p w:rsidR="00B831BD" w:rsidRDefault="00B831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Special Term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3 -  ]</w:t>
            </w:r>
          </w:p>
        </w:tc>
      </w:tr>
      <w:tr w:rsidR="00B831BD" w:rsidTr="00B83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B83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in Framework Schedule 3 (Framework Prices)</w:t>
            </w:r>
          </w:p>
        </w:tc>
      </w:tr>
      <w:tr w:rsidR="00B831BD" w:rsidTr="00B831B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  <w:shd w:val="clear" w:color="auto" w:fill="auto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B831BD" w:rsidTr="00B83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Cyber Essentials Scheme Basic Certificate (or equivalent). Details in Framework Schedule 9 (Cyber Essentials Scheme)</w:t>
            </w:r>
          </w:p>
        </w:tc>
      </w:tr>
      <w:tr w:rsidR="00B831BD" w:rsidTr="00B831B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 Supplier will pay, excluding VAT,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Lot 1 and Lot 2 (only products supplied in litres); 0.02ppl to be charged.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For Lot 3,4 &amp; 5 and Lot 2 (where products are supplied in quantities other than litres);  1% of all the Charges 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For the Deliverables invoiced to the Buyer under all Call-Off Contracts</w:t>
            </w:r>
          </w:p>
        </w:tc>
      </w:tr>
      <w:tr w:rsidR="00B831BD" w:rsidTr="00B83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B831BD" w:rsidTr="00B831B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B831BD" w:rsidTr="00B83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B831BD" w:rsidTr="00B831B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B831BD" w:rsidTr="00B83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£5,000,000</w:t>
            </w:r>
          </w:p>
          <w:p w:rsidR="00B831BD" w:rsidRDefault="00B831BD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B831BD" w:rsidTr="00B831B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B831BD" w:rsidRDefault="00C0396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B831BD" w:rsidTr="00B83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  <w:shd w:val="clear" w:color="auto" w:fill="auto"/>
          </w:tcPr>
          <w:p w:rsidR="00B831BD" w:rsidRDefault="00C0396C">
            <w:pPr>
              <w:spacing w:before="120" w:after="12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Key Subcontractor 1</w:t>
            </w:r>
          </w:p>
          <w:p w:rsidR="00B831BD" w:rsidRDefault="00C0396C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Name (Registered name 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B831BD" w:rsidRDefault="00C0396C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Registration number (if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number]</w:t>
            </w:r>
          </w:p>
          <w:p w:rsidR="00B831BD" w:rsidRDefault="00C0396C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Role of Subcontractor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role]</w:t>
            </w:r>
          </w:p>
          <w:p w:rsidR="00B831BD" w:rsidRDefault="00C0396C">
            <w:pPr>
              <w:spacing w:before="120" w:after="12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[Guidance: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copy above lines as needed]</w:t>
            </w:r>
          </w:p>
        </w:tc>
      </w:tr>
      <w:tr w:rsidR="00B831BD" w:rsidTr="00B831B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831BD" w:rsidRDefault="00B831B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B831BD" w:rsidRDefault="00C03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B831BD" w:rsidRDefault="00C0396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Patricia Byrne</w:t>
            </w:r>
          </w:p>
          <w:p w:rsidR="00B831BD" w:rsidRDefault="00C0396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Category Lead Fuels and Water</w:t>
            </w:r>
          </w:p>
          <w:p w:rsidR="00B831BD" w:rsidRDefault="00C0396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patricia.byrne@crowncommercial.gov.uk</w:t>
            </w:r>
          </w:p>
          <w:p w:rsidR="00B831BD" w:rsidRDefault="00C0396C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highlight w:val="white"/>
              </w:rPr>
              <w:t>07768 921376</w:t>
            </w:r>
          </w:p>
        </w:tc>
      </w:tr>
    </w:tbl>
    <w:p w:rsidR="00B831BD" w:rsidRDefault="00B831BD">
      <w:pPr>
        <w:rPr>
          <w:rFonts w:ascii="Arial" w:eastAsia="Arial" w:hAnsi="Arial" w:cs="Arial"/>
          <w:sz w:val="24"/>
          <w:szCs w:val="24"/>
        </w:rPr>
      </w:pPr>
    </w:p>
    <w:p w:rsidR="00B831BD" w:rsidRDefault="00B831BD">
      <w:pPr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B831BD" w:rsidTr="00B83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gridSpan w:val="2"/>
          </w:tcPr>
          <w:p w:rsidR="00B831BD" w:rsidRDefault="00C0396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0" w:type="auto"/>
            <w:gridSpan w:val="2"/>
          </w:tcPr>
          <w:p w:rsidR="00B831BD" w:rsidRDefault="00C0396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B831BD" w:rsidTr="00B831BD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:rsidR="00B831BD" w:rsidRDefault="00C0396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0" w:type="auto"/>
          </w:tcPr>
          <w:p w:rsidR="00B831BD" w:rsidRDefault="00B831B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:rsidR="00B831BD" w:rsidRDefault="00C0396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0" w:type="auto"/>
          </w:tcPr>
          <w:p w:rsidR="00B831BD" w:rsidRDefault="00B831B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831BD" w:rsidTr="00B83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:rsidR="00B831BD" w:rsidRDefault="00C0396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0" w:type="auto"/>
          </w:tcPr>
          <w:p w:rsidR="00B831BD" w:rsidRDefault="00B831B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:rsidR="00B831BD" w:rsidRDefault="00C0396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0" w:type="auto"/>
          </w:tcPr>
          <w:p w:rsidR="00B831BD" w:rsidRDefault="00B831B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831BD" w:rsidTr="00B831BD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:rsidR="00B831BD" w:rsidRDefault="00C0396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0" w:type="auto"/>
          </w:tcPr>
          <w:p w:rsidR="00B831BD" w:rsidRDefault="00B831B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:rsidR="00B831BD" w:rsidRDefault="00C0396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0" w:type="auto"/>
          </w:tcPr>
          <w:p w:rsidR="00B831BD" w:rsidRDefault="00B831B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831BD" w:rsidTr="00B83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:rsidR="00B831BD" w:rsidRDefault="00C0396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0" w:type="auto"/>
          </w:tcPr>
          <w:p w:rsidR="00B831BD" w:rsidRDefault="00B831B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:rsidR="00B831BD" w:rsidRDefault="00C0396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0" w:type="auto"/>
          </w:tcPr>
          <w:p w:rsidR="00B831BD" w:rsidRDefault="00B831B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B831BD" w:rsidRDefault="00B831BD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2" w:name="bookmark=id.30j0zll" w:colFirst="0" w:colLast="0"/>
      <w:bookmarkEnd w:id="2"/>
    </w:p>
    <w:sectPr w:rsidR="00B831BD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396C" w:rsidRDefault="00C0396C">
      <w:pPr>
        <w:spacing w:after="0" w:line="240" w:lineRule="auto"/>
      </w:pPr>
      <w:r>
        <w:separator/>
      </w:r>
    </w:p>
  </w:endnote>
  <w:endnote w:type="continuationSeparator" w:id="0">
    <w:p w:rsidR="00C0396C" w:rsidRDefault="00C03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1BD" w:rsidRDefault="00B831BD">
    <w:pPr>
      <w:tabs>
        <w:tab w:val="center" w:pos="4513"/>
        <w:tab w:val="right" w:pos="9026"/>
      </w:tabs>
      <w:spacing w:after="0"/>
      <w:rPr>
        <w:color w:val="A6A6A6"/>
      </w:rPr>
    </w:pPr>
  </w:p>
  <w:p w:rsidR="00B831BD" w:rsidRDefault="00C0396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RM6305 National Fuel (3)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B831BD" w:rsidRDefault="00C0396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9121BC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121BC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B831BD" w:rsidRDefault="00C0396C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1BD" w:rsidRDefault="00B831BD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B831BD" w:rsidRDefault="00C0396C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B831BD" w:rsidRDefault="00C0396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B831BD" w:rsidRDefault="00C0396C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 :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396C" w:rsidRDefault="00C0396C">
      <w:pPr>
        <w:spacing w:after="0" w:line="240" w:lineRule="auto"/>
      </w:pPr>
      <w:r>
        <w:separator/>
      </w:r>
    </w:p>
  </w:footnote>
  <w:footnote w:type="continuationSeparator" w:id="0">
    <w:p w:rsidR="00C0396C" w:rsidRDefault="00C03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1BD" w:rsidRDefault="00C0396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B831BD" w:rsidRDefault="00C0396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1BD" w:rsidRDefault="00C0396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B831BD" w:rsidRDefault="00C0396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B831BD" w:rsidRDefault="00B831B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C7D34"/>
    <w:multiLevelType w:val="multilevel"/>
    <w:tmpl w:val="2ACAF44E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A835830"/>
    <w:multiLevelType w:val="multilevel"/>
    <w:tmpl w:val="EF38EA3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79B1268"/>
    <w:multiLevelType w:val="multilevel"/>
    <w:tmpl w:val="B50E5082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F03412E"/>
    <w:multiLevelType w:val="multilevel"/>
    <w:tmpl w:val="A718E1F6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FEB324D"/>
    <w:multiLevelType w:val="multilevel"/>
    <w:tmpl w:val="0290CE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1BD"/>
    <w:rsid w:val="009121BC"/>
    <w:rsid w:val="00B831BD"/>
    <w:rsid w:val="00C0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891278-8D75-4B1F-9F13-9CD9F08CA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5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tabs>
        <w:tab w:val="num" w:pos="720"/>
      </w:tabs>
      <w:ind w:left="720" w:hanging="720"/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UIRxzxV6xaAbwaB4mNQQx7nOyQ==">CgMxLjAyCGguZ2pkZ3hzMgppZC4zMGowemxsOAByITEwMHJoZ0xjZC1ueXhPdXZUNHJpV1BiWm8xNjJrcUJGcA==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Byrne</dc:creator>
  <cp:lastModifiedBy>Patricia Byrne</cp:lastModifiedBy>
  <cp:revision>2</cp:revision>
  <dcterms:created xsi:type="dcterms:W3CDTF">2024-03-07T11:35:00Z</dcterms:created>
  <dcterms:modified xsi:type="dcterms:W3CDTF">2024-03-07T11:35:00Z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